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3ADF4" w14:textId="77777777" w:rsidR="007E7972" w:rsidRDefault="00D97AF6" w:rsidP="007E7972">
      <w:pPr>
        <w:spacing w:after="0" w:line="240" w:lineRule="auto"/>
        <w:jc w:val="center"/>
        <w:rPr>
          <w:b/>
          <w:sz w:val="32"/>
          <w:szCs w:val="32"/>
        </w:rPr>
      </w:pPr>
      <w:r w:rsidRPr="007E7972">
        <w:rPr>
          <w:b/>
          <w:sz w:val="32"/>
          <w:szCs w:val="32"/>
        </w:rPr>
        <w:t xml:space="preserve">Итоги Чемпионата Санкт-Петербурга по регби </w:t>
      </w:r>
    </w:p>
    <w:p w14:paraId="0D654B93" w14:textId="77777777" w:rsidR="00C91B8F" w:rsidRPr="007E7972" w:rsidRDefault="00D97AF6" w:rsidP="007E7972">
      <w:pPr>
        <w:spacing w:after="0" w:line="240" w:lineRule="auto"/>
        <w:jc w:val="center"/>
        <w:rPr>
          <w:b/>
          <w:sz w:val="32"/>
          <w:szCs w:val="32"/>
        </w:rPr>
      </w:pPr>
      <w:r w:rsidRPr="007E7972">
        <w:rPr>
          <w:b/>
          <w:sz w:val="32"/>
          <w:szCs w:val="32"/>
        </w:rPr>
        <w:t>2019 год.</w:t>
      </w:r>
    </w:p>
    <w:p w14:paraId="02110964" w14:textId="77777777" w:rsidR="00D97AF6" w:rsidRPr="00D97AF6" w:rsidRDefault="00D97AF6" w:rsidP="007E7972">
      <w:pPr>
        <w:spacing w:after="0" w:line="240" w:lineRule="auto"/>
        <w:rPr>
          <w:b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365"/>
        <w:gridCol w:w="701"/>
        <w:gridCol w:w="726"/>
        <w:gridCol w:w="1177"/>
        <w:gridCol w:w="565"/>
        <w:gridCol w:w="413"/>
        <w:gridCol w:w="502"/>
        <w:gridCol w:w="517"/>
        <w:gridCol w:w="508"/>
        <w:gridCol w:w="634"/>
        <w:gridCol w:w="518"/>
        <w:gridCol w:w="474"/>
        <w:gridCol w:w="780"/>
      </w:tblGrid>
      <w:tr w:rsidR="000B6C90" w:rsidRPr="007E7972" w14:paraId="1754E96B" w14:textId="77777777" w:rsidTr="000B6C90">
        <w:trPr>
          <w:trHeight w:val="288"/>
        </w:trPr>
        <w:tc>
          <w:tcPr>
            <w:tcW w:w="1365" w:type="dxa"/>
            <w:vMerge w:val="restart"/>
            <w:hideMark/>
          </w:tcPr>
          <w:p w14:paraId="62A203A3" w14:textId="77777777" w:rsidR="000B6C90" w:rsidRPr="007E7972" w:rsidRDefault="000B6C90" w:rsidP="000B6C90">
            <w:pPr>
              <w:jc w:val="center"/>
              <w:rPr>
                <w:b/>
              </w:rPr>
            </w:pPr>
            <w:bookmarkStart w:id="0" w:name="_GoBack"/>
            <w:r w:rsidRPr="007E7972">
              <w:rPr>
                <w:b/>
              </w:rPr>
              <w:t>Команда</w:t>
            </w:r>
          </w:p>
        </w:tc>
        <w:tc>
          <w:tcPr>
            <w:tcW w:w="701" w:type="dxa"/>
            <w:vMerge w:val="restart"/>
            <w:hideMark/>
          </w:tcPr>
          <w:p w14:paraId="7C727AE6" w14:textId="77777777" w:rsidR="000B6C90" w:rsidRPr="007E7972" w:rsidRDefault="000B6C90">
            <w:pPr>
              <w:rPr>
                <w:b/>
              </w:rPr>
            </w:pPr>
            <w:r w:rsidRPr="007E7972">
              <w:rPr>
                <w:b/>
              </w:rPr>
              <w:t>ЛТА</w:t>
            </w:r>
          </w:p>
        </w:tc>
        <w:tc>
          <w:tcPr>
            <w:tcW w:w="726" w:type="dxa"/>
            <w:vMerge w:val="restart"/>
            <w:hideMark/>
          </w:tcPr>
          <w:p w14:paraId="4EE1D5F8" w14:textId="77777777" w:rsidR="000B6C90" w:rsidRPr="007E7972" w:rsidRDefault="000B6C90">
            <w:pPr>
              <w:rPr>
                <w:b/>
              </w:rPr>
            </w:pPr>
            <w:r w:rsidRPr="007E7972">
              <w:rPr>
                <w:b/>
              </w:rPr>
              <w:t>Барс</w:t>
            </w:r>
          </w:p>
        </w:tc>
        <w:tc>
          <w:tcPr>
            <w:tcW w:w="1177" w:type="dxa"/>
            <w:vMerge w:val="restart"/>
            <w:hideMark/>
          </w:tcPr>
          <w:p w14:paraId="72739C0B" w14:textId="77777777" w:rsidR="000B6C90" w:rsidRPr="007E7972" w:rsidRDefault="000B6C90" w:rsidP="000B6C90">
            <w:pPr>
              <w:jc w:val="center"/>
              <w:rPr>
                <w:b/>
              </w:rPr>
            </w:pPr>
            <w:proofErr w:type="spellStart"/>
            <w:r w:rsidRPr="007E7972">
              <w:rPr>
                <w:b/>
              </w:rPr>
              <w:t>Примо</w:t>
            </w:r>
            <w:proofErr w:type="spellEnd"/>
            <w:r w:rsidRPr="007E7972">
              <w:rPr>
                <w:b/>
              </w:rPr>
              <w:t>-</w:t>
            </w:r>
          </w:p>
          <w:p w14:paraId="7FA95C1C" w14:textId="583655B8" w:rsidR="000B6C90" w:rsidRPr="007E7972" w:rsidRDefault="000B6C90" w:rsidP="000B6C90">
            <w:pPr>
              <w:jc w:val="center"/>
              <w:rPr>
                <w:b/>
              </w:rPr>
            </w:pPr>
            <w:proofErr w:type="spellStart"/>
            <w:r w:rsidRPr="007E7972">
              <w:rPr>
                <w:b/>
              </w:rPr>
              <w:t>рец</w:t>
            </w:r>
            <w:proofErr w:type="spellEnd"/>
          </w:p>
        </w:tc>
        <w:tc>
          <w:tcPr>
            <w:tcW w:w="565" w:type="dxa"/>
            <w:vMerge w:val="restart"/>
            <w:hideMark/>
          </w:tcPr>
          <w:p w14:paraId="1F3FA139" w14:textId="77777777" w:rsidR="000B6C90" w:rsidRPr="007E7972" w:rsidRDefault="000B6C90">
            <w:pPr>
              <w:rPr>
                <w:b/>
              </w:rPr>
            </w:pPr>
            <w:r w:rsidRPr="007E7972">
              <w:rPr>
                <w:b/>
              </w:rPr>
              <w:t>НЗ</w:t>
            </w:r>
          </w:p>
        </w:tc>
        <w:tc>
          <w:tcPr>
            <w:tcW w:w="413" w:type="dxa"/>
            <w:vMerge w:val="restart"/>
            <w:hideMark/>
          </w:tcPr>
          <w:p w14:paraId="6718D5B5" w14:textId="77777777" w:rsidR="000B6C90" w:rsidRPr="007E7972" w:rsidRDefault="000B6C90">
            <w:pPr>
              <w:rPr>
                <w:b/>
              </w:rPr>
            </w:pPr>
            <w:r w:rsidRPr="007E7972">
              <w:rPr>
                <w:b/>
              </w:rPr>
              <w:t>И</w:t>
            </w:r>
          </w:p>
        </w:tc>
        <w:tc>
          <w:tcPr>
            <w:tcW w:w="502" w:type="dxa"/>
            <w:hideMark/>
          </w:tcPr>
          <w:p w14:paraId="3ECB5DF7" w14:textId="77777777" w:rsidR="000B6C90" w:rsidRPr="007E7972" w:rsidRDefault="000B6C90">
            <w:pPr>
              <w:rPr>
                <w:b/>
              </w:rPr>
            </w:pPr>
            <w:r w:rsidRPr="007E7972">
              <w:rPr>
                <w:b/>
              </w:rPr>
              <w:t>В</w:t>
            </w:r>
          </w:p>
        </w:tc>
        <w:tc>
          <w:tcPr>
            <w:tcW w:w="517" w:type="dxa"/>
            <w:hideMark/>
          </w:tcPr>
          <w:p w14:paraId="1AE0A513" w14:textId="77777777" w:rsidR="000B6C90" w:rsidRPr="007E7972" w:rsidRDefault="000B6C90">
            <w:pPr>
              <w:rPr>
                <w:b/>
              </w:rPr>
            </w:pPr>
            <w:r w:rsidRPr="007E7972">
              <w:rPr>
                <w:b/>
              </w:rPr>
              <w:t>Н</w:t>
            </w:r>
          </w:p>
        </w:tc>
        <w:tc>
          <w:tcPr>
            <w:tcW w:w="508" w:type="dxa"/>
            <w:hideMark/>
          </w:tcPr>
          <w:p w14:paraId="3729834C" w14:textId="77777777" w:rsidR="000B6C90" w:rsidRPr="007E7972" w:rsidRDefault="000B6C90">
            <w:pPr>
              <w:rPr>
                <w:b/>
              </w:rPr>
            </w:pPr>
            <w:r w:rsidRPr="007E7972">
              <w:rPr>
                <w:b/>
              </w:rPr>
              <w:t>П</w:t>
            </w:r>
          </w:p>
        </w:tc>
        <w:tc>
          <w:tcPr>
            <w:tcW w:w="634" w:type="dxa"/>
            <w:vMerge w:val="restart"/>
            <w:hideMark/>
          </w:tcPr>
          <w:p w14:paraId="4E9ED9B1" w14:textId="77777777" w:rsidR="000B6C90" w:rsidRPr="007E7972" w:rsidRDefault="000B6C90">
            <w:pPr>
              <w:rPr>
                <w:b/>
              </w:rPr>
            </w:pPr>
            <w:r w:rsidRPr="007E7972">
              <w:rPr>
                <w:b/>
              </w:rPr>
              <w:t>РИО</w:t>
            </w:r>
          </w:p>
        </w:tc>
        <w:tc>
          <w:tcPr>
            <w:tcW w:w="518" w:type="dxa"/>
            <w:vMerge w:val="restart"/>
            <w:hideMark/>
          </w:tcPr>
          <w:p w14:paraId="3F124866" w14:textId="77777777" w:rsidR="000B6C90" w:rsidRPr="007E7972" w:rsidRDefault="000B6C90">
            <w:pPr>
              <w:rPr>
                <w:b/>
              </w:rPr>
            </w:pPr>
            <w:r w:rsidRPr="007E7972">
              <w:rPr>
                <w:b/>
              </w:rPr>
              <w:t>БО</w:t>
            </w:r>
          </w:p>
        </w:tc>
        <w:tc>
          <w:tcPr>
            <w:tcW w:w="474" w:type="dxa"/>
            <w:vMerge w:val="restart"/>
            <w:hideMark/>
          </w:tcPr>
          <w:p w14:paraId="3B703684" w14:textId="77777777" w:rsidR="000B6C90" w:rsidRPr="007E7972" w:rsidRDefault="000B6C90">
            <w:pPr>
              <w:rPr>
                <w:b/>
              </w:rPr>
            </w:pPr>
            <w:r w:rsidRPr="007E7972">
              <w:rPr>
                <w:b/>
              </w:rPr>
              <w:t>О</w:t>
            </w:r>
          </w:p>
        </w:tc>
        <w:tc>
          <w:tcPr>
            <w:tcW w:w="780" w:type="dxa"/>
            <w:vMerge w:val="restart"/>
            <w:hideMark/>
          </w:tcPr>
          <w:p w14:paraId="5AE8280A" w14:textId="77777777" w:rsidR="000B6C90" w:rsidRPr="007E7972" w:rsidRDefault="000B6C90">
            <w:pPr>
              <w:rPr>
                <w:b/>
              </w:rPr>
            </w:pPr>
            <w:r w:rsidRPr="007E7972">
              <w:rPr>
                <w:b/>
              </w:rPr>
              <w:t>место</w:t>
            </w:r>
          </w:p>
        </w:tc>
      </w:tr>
      <w:tr w:rsidR="000B6C90" w:rsidRPr="007E7972" w14:paraId="116D1623" w14:textId="77777777" w:rsidTr="000B6C90">
        <w:trPr>
          <w:trHeight w:val="288"/>
        </w:trPr>
        <w:tc>
          <w:tcPr>
            <w:tcW w:w="1365" w:type="dxa"/>
            <w:vMerge/>
            <w:hideMark/>
          </w:tcPr>
          <w:p w14:paraId="2F8B62EC" w14:textId="77777777" w:rsidR="000B6C90" w:rsidRPr="007E7972" w:rsidRDefault="000B6C90" w:rsidP="000B6C90">
            <w:pPr>
              <w:jc w:val="center"/>
              <w:rPr>
                <w:b/>
              </w:rPr>
            </w:pPr>
          </w:p>
        </w:tc>
        <w:tc>
          <w:tcPr>
            <w:tcW w:w="701" w:type="dxa"/>
            <w:vMerge/>
            <w:hideMark/>
          </w:tcPr>
          <w:p w14:paraId="115EC24B" w14:textId="77777777" w:rsidR="000B6C90" w:rsidRPr="007E7972" w:rsidRDefault="000B6C90">
            <w:pPr>
              <w:rPr>
                <w:b/>
              </w:rPr>
            </w:pPr>
          </w:p>
        </w:tc>
        <w:tc>
          <w:tcPr>
            <w:tcW w:w="726" w:type="dxa"/>
            <w:vMerge/>
            <w:hideMark/>
          </w:tcPr>
          <w:p w14:paraId="7B506074" w14:textId="77777777" w:rsidR="000B6C90" w:rsidRPr="007E7972" w:rsidRDefault="000B6C90">
            <w:pPr>
              <w:rPr>
                <w:b/>
              </w:rPr>
            </w:pPr>
          </w:p>
        </w:tc>
        <w:tc>
          <w:tcPr>
            <w:tcW w:w="1177" w:type="dxa"/>
            <w:vMerge/>
            <w:hideMark/>
          </w:tcPr>
          <w:p w14:paraId="401B422F" w14:textId="28236F5A" w:rsidR="000B6C90" w:rsidRPr="007E7972" w:rsidRDefault="000B6C90" w:rsidP="000B6C90">
            <w:pPr>
              <w:jc w:val="center"/>
              <w:rPr>
                <w:b/>
              </w:rPr>
            </w:pPr>
          </w:p>
        </w:tc>
        <w:tc>
          <w:tcPr>
            <w:tcW w:w="565" w:type="dxa"/>
            <w:vMerge/>
            <w:hideMark/>
          </w:tcPr>
          <w:p w14:paraId="70C6CD4D" w14:textId="77777777" w:rsidR="000B6C90" w:rsidRPr="007E7972" w:rsidRDefault="000B6C90">
            <w:pPr>
              <w:rPr>
                <w:b/>
              </w:rPr>
            </w:pPr>
          </w:p>
        </w:tc>
        <w:tc>
          <w:tcPr>
            <w:tcW w:w="413" w:type="dxa"/>
            <w:vMerge/>
            <w:hideMark/>
          </w:tcPr>
          <w:p w14:paraId="15BF0713" w14:textId="77777777" w:rsidR="000B6C90" w:rsidRPr="007E7972" w:rsidRDefault="000B6C90">
            <w:pPr>
              <w:rPr>
                <w:b/>
              </w:rPr>
            </w:pPr>
          </w:p>
        </w:tc>
        <w:tc>
          <w:tcPr>
            <w:tcW w:w="502" w:type="dxa"/>
            <w:hideMark/>
          </w:tcPr>
          <w:p w14:paraId="5C7F205E" w14:textId="77777777" w:rsidR="000B6C90" w:rsidRPr="007E7972" w:rsidRDefault="000B6C90">
            <w:pPr>
              <w:rPr>
                <w:b/>
              </w:rPr>
            </w:pPr>
            <w:r w:rsidRPr="007E7972">
              <w:rPr>
                <w:b/>
              </w:rPr>
              <w:t>(4)</w:t>
            </w:r>
          </w:p>
        </w:tc>
        <w:tc>
          <w:tcPr>
            <w:tcW w:w="517" w:type="dxa"/>
            <w:hideMark/>
          </w:tcPr>
          <w:p w14:paraId="1409A665" w14:textId="77777777" w:rsidR="000B6C90" w:rsidRPr="007E7972" w:rsidRDefault="000B6C90">
            <w:pPr>
              <w:rPr>
                <w:b/>
              </w:rPr>
            </w:pPr>
            <w:r w:rsidRPr="007E7972">
              <w:rPr>
                <w:b/>
              </w:rPr>
              <w:t>(2)</w:t>
            </w:r>
          </w:p>
        </w:tc>
        <w:tc>
          <w:tcPr>
            <w:tcW w:w="508" w:type="dxa"/>
            <w:hideMark/>
          </w:tcPr>
          <w:p w14:paraId="514127EA" w14:textId="77777777" w:rsidR="000B6C90" w:rsidRPr="007E7972" w:rsidRDefault="000B6C90">
            <w:pPr>
              <w:rPr>
                <w:b/>
              </w:rPr>
            </w:pPr>
            <w:r w:rsidRPr="007E7972">
              <w:rPr>
                <w:b/>
              </w:rPr>
              <w:t>(1)</w:t>
            </w:r>
          </w:p>
        </w:tc>
        <w:tc>
          <w:tcPr>
            <w:tcW w:w="634" w:type="dxa"/>
            <w:vMerge/>
            <w:hideMark/>
          </w:tcPr>
          <w:p w14:paraId="4BA510D4" w14:textId="77777777" w:rsidR="000B6C90" w:rsidRPr="007E7972" w:rsidRDefault="000B6C90">
            <w:pPr>
              <w:rPr>
                <w:b/>
              </w:rPr>
            </w:pPr>
          </w:p>
        </w:tc>
        <w:tc>
          <w:tcPr>
            <w:tcW w:w="518" w:type="dxa"/>
            <w:vMerge/>
            <w:hideMark/>
          </w:tcPr>
          <w:p w14:paraId="1683602C" w14:textId="77777777" w:rsidR="000B6C90" w:rsidRPr="007E7972" w:rsidRDefault="000B6C90">
            <w:pPr>
              <w:rPr>
                <w:b/>
              </w:rPr>
            </w:pPr>
          </w:p>
        </w:tc>
        <w:tc>
          <w:tcPr>
            <w:tcW w:w="474" w:type="dxa"/>
            <w:vMerge/>
            <w:hideMark/>
          </w:tcPr>
          <w:p w14:paraId="490D3294" w14:textId="77777777" w:rsidR="000B6C90" w:rsidRPr="007E7972" w:rsidRDefault="000B6C90">
            <w:pPr>
              <w:rPr>
                <w:b/>
              </w:rPr>
            </w:pPr>
          </w:p>
        </w:tc>
        <w:tc>
          <w:tcPr>
            <w:tcW w:w="780" w:type="dxa"/>
            <w:vMerge/>
            <w:hideMark/>
          </w:tcPr>
          <w:p w14:paraId="1A5A3341" w14:textId="77777777" w:rsidR="000B6C90" w:rsidRPr="007E7972" w:rsidRDefault="000B6C90">
            <w:pPr>
              <w:rPr>
                <w:b/>
              </w:rPr>
            </w:pPr>
          </w:p>
        </w:tc>
      </w:tr>
      <w:tr w:rsidR="00B90F88" w:rsidRPr="00D97AF6" w14:paraId="58EC00FA" w14:textId="77777777" w:rsidTr="000B6C90">
        <w:trPr>
          <w:trHeight w:val="300"/>
        </w:trPr>
        <w:tc>
          <w:tcPr>
            <w:tcW w:w="1365" w:type="dxa"/>
            <w:vMerge/>
            <w:hideMark/>
          </w:tcPr>
          <w:p w14:paraId="20F7082B" w14:textId="77777777" w:rsidR="00B90F88" w:rsidRPr="00D97AF6" w:rsidRDefault="00B90F88" w:rsidP="000B6C90">
            <w:pPr>
              <w:jc w:val="center"/>
            </w:pPr>
          </w:p>
        </w:tc>
        <w:tc>
          <w:tcPr>
            <w:tcW w:w="701" w:type="dxa"/>
            <w:vMerge/>
            <w:hideMark/>
          </w:tcPr>
          <w:p w14:paraId="40013017" w14:textId="77777777" w:rsidR="00B90F88" w:rsidRPr="00D97AF6" w:rsidRDefault="00B90F88"/>
        </w:tc>
        <w:tc>
          <w:tcPr>
            <w:tcW w:w="726" w:type="dxa"/>
            <w:vMerge/>
            <w:hideMark/>
          </w:tcPr>
          <w:p w14:paraId="089EAD5D" w14:textId="77777777" w:rsidR="00B90F88" w:rsidRPr="00D97AF6" w:rsidRDefault="00B90F88"/>
        </w:tc>
        <w:tc>
          <w:tcPr>
            <w:tcW w:w="1177" w:type="dxa"/>
            <w:hideMark/>
          </w:tcPr>
          <w:p w14:paraId="643F53C7" w14:textId="77777777" w:rsidR="00B90F88" w:rsidRPr="00D97AF6" w:rsidRDefault="00B90F88">
            <w:r w:rsidRPr="00D97AF6">
              <w:t> </w:t>
            </w:r>
          </w:p>
        </w:tc>
        <w:tc>
          <w:tcPr>
            <w:tcW w:w="565" w:type="dxa"/>
            <w:vMerge/>
            <w:hideMark/>
          </w:tcPr>
          <w:p w14:paraId="6C7DF06D" w14:textId="77777777" w:rsidR="00B90F88" w:rsidRPr="00D97AF6" w:rsidRDefault="00B90F88"/>
        </w:tc>
        <w:tc>
          <w:tcPr>
            <w:tcW w:w="413" w:type="dxa"/>
            <w:vMerge/>
            <w:hideMark/>
          </w:tcPr>
          <w:p w14:paraId="367D7E75" w14:textId="77777777" w:rsidR="00B90F88" w:rsidRPr="00D97AF6" w:rsidRDefault="00B90F88"/>
        </w:tc>
        <w:tc>
          <w:tcPr>
            <w:tcW w:w="502" w:type="dxa"/>
            <w:hideMark/>
          </w:tcPr>
          <w:p w14:paraId="076927E6" w14:textId="77777777" w:rsidR="00B90F88" w:rsidRPr="00D97AF6" w:rsidRDefault="00B90F88">
            <w:r w:rsidRPr="00D97AF6">
              <w:t> </w:t>
            </w:r>
          </w:p>
        </w:tc>
        <w:tc>
          <w:tcPr>
            <w:tcW w:w="517" w:type="dxa"/>
            <w:hideMark/>
          </w:tcPr>
          <w:p w14:paraId="682C4A6A" w14:textId="77777777" w:rsidR="00B90F88" w:rsidRPr="00D97AF6" w:rsidRDefault="00B90F88">
            <w:r w:rsidRPr="00D97AF6">
              <w:t> </w:t>
            </w:r>
          </w:p>
        </w:tc>
        <w:tc>
          <w:tcPr>
            <w:tcW w:w="508" w:type="dxa"/>
            <w:hideMark/>
          </w:tcPr>
          <w:p w14:paraId="062FB6A1" w14:textId="77777777" w:rsidR="00B90F88" w:rsidRPr="00D97AF6" w:rsidRDefault="00B90F88">
            <w:r w:rsidRPr="00D97AF6">
              <w:t> </w:t>
            </w:r>
          </w:p>
        </w:tc>
        <w:tc>
          <w:tcPr>
            <w:tcW w:w="634" w:type="dxa"/>
            <w:vMerge/>
            <w:hideMark/>
          </w:tcPr>
          <w:p w14:paraId="6F7DE41A" w14:textId="77777777" w:rsidR="00B90F88" w:rsidRPr="00D97AF6" w:rsidRDefault="00B90F88"/>
        </w:tc>
        <w:tc>
          <w:tcPr>
            <w:tcW w:w="518" w:type="dxa"/>
            <w:vMerge/>
            <w:hideMark/>
          </w:tcPr>
          <w:p w14:paraId="4BA49A54" w14:textId="77777777" w:rsidR="00B90F88" w:rsidRPr="00D97AF6" w:rsidRDefault="00B90F88"/>
        </w:tc>
        <w:tc>
          <w:tcPr>
            <w:tcW w:w="474" w:type="dxa"/>
            <w:vMerge/>
            <w:hideMark/>
          </w:tcPr>
          <w:p w14:paraId="04C15D1D" w14:textId="77777777" w:rsidR="00B90F88" w:rsidRPr="00D97AF6" w:rsidRDefault="00B90F88"/>
        </w:tc>
        <w:tc>
          <w:tcPr>
            <w:tcW w:w="780" w:type="dxa"/>
            <w:vMerge/>
            <w:hideMark/>
          </w:tcPr>
          <w:p w14:paraId="091DD7C9" w14:textId="77777777" w:rsidR="00B90F88" w:rsidRPr="00D97AF6" w:rsidRDefault="00B90F88"/>
        </w:tc>
      </w:tr>
      <w:tr w:rsidR="00B90F88" w:rsidRPr="00D97AF6" w14:paraId="79AE149F" w14:textId="77777777" w:rsidTr="000B6C90">
        <w:trPr>
          <w:trHeight w:val="420"/>
        </w:trPr>
        <w:tc>
          <w:tcPr>
            <w:tcW w:w="1365" w:type="dxa"/>
            <w:vMerge w:val="restart"/>
            <w:hideMark/>
          </w:tcPr>
          <w:p w14:paraId="70EE512E" w14:textId="77777777" w:rsidR="00B90F88" w:rsidRPr="007E7972" w:rsidRDefault="00B90F88" w:rsidP="000B6C90">
            <w:pPr>
              <w:jc w:val="center"/>
              <w:rPr>
                <w:b/>
              </w:rPr>
            </w:pPr>
            <w:r w:rsidRPr="007E7972">
              <w:rPr>
                <w:b/>
              </w:rPr>
              <w:t>ЛТА</w:t>
            </w:r>
          </w:p>
        </w:tc>
        <w:tc>
          <w:tcPr>
            <w:tcW w:w="701" w:type="dxa"/>
            <w:vMerge w:val="restart"/>
            <w:hideMark/>
          </w:tcPr>
          <w:p w14:paraId="01AD542A" w14:textId="77777777" w:rsidR="00B90F88" w:rsidRPr="00D97AF6" w:rsidRDefault="00B90F88">
            <w:r w:rsidRPr="00D97AF6">
              <w:t> </w:t>
            </w:r>
          </w:p>
        </w:tc>
        <w:tc>
          <w:tcPr>
            <w:tcW w:w="726" w:type="dxa"/>
            <w:hideMark/>
          </w:tcPr>
          <w:p w14:paraId="71828BDF" w14:textId="77777777" w:rsidR="00B90F88" w:rsidRPr="00D97AF6" w:rsidRDefault="00B90F88" w:rsidP="000B6C90">
            <w:pPr>
              <w:jc w:val="center"/>
            </w:pPr>
            <w:r w:rsidRPr="00D97AF6">
              <w:t>30-0Т</w:t>
            </w:r>
          </w:p>
        </w:tc>
        <w:tc>
          <w:tcPr>
            <w:tcW w:w="1177" w:type="dxa"/>
            <w:hideMark/>
          </w:tcPr>
          <w:p w14:paraId="13A48C3A" w14:textId="77777777" w:rsidR="00B90F88" w:rsidRPr="00D97AF6" w:rsidRDefault="00B90F88">
            <w:r w:rsidRPr="00D97AF6">
              <w:t> </w:t>
            </w:r>
          </w:p>
        </w:tc>
        <w:tc>
          <w:tcPr>
            <w:tcW w:w="565" w:type="dxa"/>
            <w:hideMark/>
          </w:tcPr>
          <w:p w14:paraId="2AA43A2E" w14:textId="77777777" w:rsidR="00B90F88" w:rsidRPr="00D97AF6" w:rsidRDefault="00B90F88" w:rsidP="000B6C90">
            <w:pPr>
              <w:jc w:val="center"/>
            </w:pPr>
            <w:r w:rsidRPr="00D97AF6">
              <w:t>21-20</w:t>
            </w:r>
          </w:p>
        </w:tc>
        <w:tc>
          <w:tcPr>
            <w:tcW w:w="413" w:type="dxa"/>
            <w:vMerge w:val="restart"/>
            <w:hideMark/>
          </w:tcPr>
          <w:p w14:paraId="7958B785" w14:textId="77777777" w:rsidR="00B90F88" w:rsidRPr="00D97AF6" w:rsidRDefault="00B90F88">
            <w:r w:rsidRPr="00D97AF6">
              <w:t>4</w:t>
            </w:r>
          </w:p>
        </w:tc>
        <w:tc>
          <w:tcPr>
            <w:tcW w:w="502" w:type="dxa"/>
            <w:vMerge w:val="restart"/>
            <w:hideMark/>
          </w:tcPr>
          <w:p w14:paraId="5B856E17" w14:textId="77777777" w:rsidR="00B90F88" w:rsidRPr="00D97AF6" w:rsidRDefault="00B90F88" w:rsidP="000B6C90">
            <w:pPr>
              <w:jc w:val="center"/>
            </w:pPr>
            <w:r w:rsidRPr="00D97AF6">
              <w:t>3</w:t>
            </w:r>
          </w:p>
        </w:tc>
        <w:tc>
          <w:tcPr>
            <w:tcW w:w="517" w:type="dxa"/>
            <w:vMerge w:val="restart"/>
            <w:hideMark/>
          </w:tcPr>
          <w:p w14:paraId="28DD3D1A" w14:textId="77777777" w:rsidR="00B90F88" w:rsidRPr="00D97AF6" w:rsidRDefault="00B90F88">
            <w:r w:rsidRPr="00D97AF6">
              <w:t>0</w:t>
            </w:r>
          </w:p>
        </w:tc>
        <w:tc>
          <w:tcPr>
            <w:tcW w:w="508" w:type="dxa"/>
            <w:vMerge w:val="restart"/>
            <w:hideMark/>
          </w:tcPr>
          <w:p w14:paraId="4A7DD2A1" w14:textId="77777777" w:rsidR="00B90F88" w:rsidRPr="00D97AF6" w:rsidRDefault="00B90F88">
            <w:r w:rsidRPr="00D97AF6">
              <w:t>1</w:t>
            </w:r>
          </w:p>
        </w:tc>
        <w:tc>
          <w:tcPr>
            <w:tcW w:w="634" w:type="dxa"/>
            <w:vMerge w:val="restart"/>
            <w:hideMark/>
          </w:tcPr>
          <w:p w14:paraId="58064F91" w14:textId="77777777" w:rsidR="00B90F88" w:rsidRPr="00D97AF6" w:rsidRDefault="00B90F88" w:rsidP="000B6C90">
            <w:pPr>
              <w:jc w:val="center"/>
            </w:pPr>
            <w:r w:rsidRPr="00D97AF6">
              <w:t>57-94</w:t>
            </w:r>
          </w:p>
        </w:tc>
        <w:tc>
          <w:tcPr>
            <w:tcW w:w="518" w:type="dxa"/>
            <w:vMerge w:val="restart"/>
            <w:hideMark/>
          </w:tcPr>
          <w:p w14:paraId="052748CB" w14:textId="77777777" w:rsidR="00B90F88" w:rsidRPr="00D97AF6" w:rsidRDefault="00B90F88" w:rsidP="000B6C90">
            <w:pPr>
              <w:jc w:val="center"/>
            </w:pPr>
            <w:r w:rsidRPr="00D97AF6">
              <w:t>2</w:t>
            </w:r>
          </w:p>
        </w:tc>
        <w:tc>
          <w:tcPr>
            <w:tcW w:w="474" w:type="dxa"/>
            <w:vMerge w:val="restart"/>
            <w:hideMark/>
          </w:tcPr>
          <w:p w14:paraId="4F20426D" w14:textId="77777777" w:rsidR="00B90F88" w:rsidRPr="00D97AF6" w:rsidRDefault="00B90F88" w:rsidP="000B6C90">
            <w:pPr>
              <w:jc w:val="center"/>
            </w:pPr>
            <w:r w:rsidRPr="00D97AF6">
              <w:t>15</w:t>
            </w:r>
          </w:p>
        </w:tc>
        <w:tc>
          <w:tcPr>
            <w:tcW w:w="780" w:type="dxa"/>
            <w:vMerge w:val="restart"/>
            <w:hideMark/>
          </w:tcPr>
          <w:p w14:paraId="23A12FA8" w14:textId="77777777" w:rsidR="00B90F88" w:rsidRPr="00D97AF6" w:rsidRDefault="00B90F88" w:rsidP="000B6C90">
            <w:pPr>
              <w:jc w:val="center"/>
            </w:pPr>
            <w:r>
              <w:t>2</w:t>
            </w:r>
          </w:p>
        </w:tc>
      </w:tr>
      <w:tr w:rsidR="00B90F88" w:rsidRPr="00D97AF6" w14:paraId="3A3C23E4" w14:textId="77777777" w:rsidTr="000B6C90">
        <w:trPr>
          <w:trHeight w:val="300"/>
        </w:trPr>
        <w:tc>
          <w:tcPr>
            <w:tcW w:w="1365" w:type="dxa"/>
            <w:vMerge/>
            <w:hideMark/>
          </w:tcPr>
          <w:p w14:paraId="265A1ABD" w14:textId="77777777" w:rsidR="00B90F88" w:rsidRPr="007E7972" w:rsidRDefault="00B90F88" w:rsidP="000B6C90">
            <w:pPr>
              <w:jc w:val="center"/>
              <w:rPr>
                <w:b/>
              </w:rPr>
            </w:pPr>
          </w:p>
        </w:tc>
        <w:tc>
          <w:tcPr>
            <w:tcW w:w="701" w:type="dxa"/>
            <w:vMerge/>
            <w:hideMark/>
          </w:tcPr>
          <w:p w14:paraId="69C08B9D" w14:textId="77777777" w:rsidR="00B90F88" w:rsidRPr="00D97AF6" w:rsidRDefault="00B90F88"/>
        </w:tc>
        <w:tc>
          <w:tcPr>
            <w:tcW w:w="726" w:type="dxa"/>
            <w:hideMark/>
          </w:tcPr>
          <w:p w14:paraId="1AB906C4" w14:textId="77777777" w:rsidR="00B90F88" w:rsidRPr="00D97AF6" w:rsidRDefault="00B90F88" w:rsidP="000B6C90">
            <w:pPr>
              <w:jc w:val="center"/>
            </w:pPr>
            <w:r w:rsidRPr="00D97AF6">
              <w:t>24-21</w:t>
            </w:r>
          </w:p>
        </w:tc>
        <w:tc>
          <w:tcPr>
            <w:tcW w:w="1177" w:type="dxa"/>
            <w:hideMark/>
          </w:tcPr>
          <w:p w14:paraId="47256101" w14:textId="77777777" w:rsidR="00B90F88" w:rsidRPr="00D97AF6" w:rsidRDefault="00B90F88">
            <w:r w:rsidRPr="00D97AF6">
              <w:t> </w:t>
            </w:r>
          </w:p>
        </w:tc>
        <w:tc>
          <w:tcPr>
            <w:tcW w:w="565" w:type="dxa"/>
            <w:hideMark/>
          </w:tcPr>
          <w:p w14:paraId="00073437" w14:textId="77777777" w:rsidR="00B90F88" w:rsidRPr="00D97AF6" w:rsidRDefault="00B90F88" w:rsidP="000B6C90">
            <w:pPr>
              <w:jc w:val="center"/>
            </w:pPr>
            <w:r w:rsidRPr="00D97AF6">
              <w:t>12-53</w:t>
            </w:r>
          </w:p>
        </w:tc>
        <w:tc>
          <w:tcPr>
            <w:tcW w:w="413" w:type="dxa"/>
            <w:vMerge/>
            <w:hideMark/>
          </w:tcPr>
          <w:p w14:paraId="2F6AD515" w14:textId="77777777" w:rsidR="00B90F88" w:rsidRPr="00D97AF6" w:rsidRDefault="00B90F88"/>
        </w:tc>
        <w:tc>
          <w:tcPr>
            <w:tcW w:w="502" w:type="dxa"/>
            <w:vMerge/>
            <w:hideMark/>
          </w:tcPr>
          <w:p w14:paraId="307D5BD3" w14:textId="77777777" w:rsidR="00B90F88" w:rsidRPr="00D97AF6" w:rsidRDefault="00B90F88" w:rsidP="000B6C90">
            <w:pPr>
              <w:jc w:val="center"/>
            </w:pPr>
          </w:p>
        </w:tc>
        <w:tc>
          <w:tcPr>
            <w:tcW w:w="517" w:type="dxa"/>
            <w:vMerge/>
            <w:hideMark/>
          </w:tcPr>
          <w:p w14:paraId="543882EB" w14:textId="77777777" w:rsidR="00B90F88" w:rsidRPr="00D97AF6" w:rsidRDefault="00B90F88"/>
        </w:tc>
        <w:tc>
          <w:tcPr>
            <w:tcW w:w="508" w:type="dxa"/>
            <w:vMerge/>
            <w:hideMark/>
          </w:tcPr>
          <w:p w14:paraId="17036656" w14:textId="77777777" w:rsidR="00B90F88" w:rsidRPr="00D97AF6" w:rsidRDefault="00B90F88"/>
        </w:tc>
        <w:tc>
          <w:tcPr>
            <w:tcW w:w="634" w:type="dxa"/>
            <w:vMerge/>
            <w:hideMark/>
          </w:tcPr>
          <w:p w14:paraId="7879B978" w14:textId="77777777" w:rsidR="00B90F88" w:rsidRPr="00D97AF6" w:rsidRDefault="00B90F88" w:rsidP="000B6C90">
            <w:pPr>
              <w:jc w:val="center"/>
            </w:pPr>
          </w:p>
        </w:tc>
        <w:tc>
          <w:tcPr>
            <w:tcW w:w="518" w:type="dxa"/>
            <w:vMerge/>
            <w:hideMark/>
          </w:tcPr>
          <w:p w14:paraId="70CD34B1" w14:textId="77777777" w:rsidR="00B90F88" w:rsidRPr="00D97AF6" w:rsidRDefault="00B90F88" w:rsidP="000B6C90">
            <w:pPr>
              <w:jc w:val="center"/>
            </w:pPr>
          </w:p>
        </w:tc>
        <w:tc>
          <w:tcPr>
            <w:tcW w:w="474" w:type="dxa"/>
            <w:vMerge/>
            <w:hideMark/>
          </w:tcPr>
          <w:p w14:paraId="0B6B4D22" w14:textId="77777777" w:rsidR="00B90F88" w:rsidRPr="00D97AF6" w:rsidRDefault="00B90F88" w:rsidP="000B6C90">
            <w:pPr>
              <w:jc w:val="center"/>
            </w:pPr>
          </w:p>
        </w:tc>
        <w:tc>
          <w:tcPr>
            <w:tcW w:w="780" w:type="dxa"/>
            <w:vMerge/>
            <w:hideMark/>
          </w:tcPr>
          <w:p w14:paraId="2E7ADB4F" w14:textId="77777777" w:rsidR="00B90F88" w:rsidRPr="00D97AF6" w:rsidRDefault="00B90F88" w:rsidP="000B6C90">
            <w:pPr>
              <w:jc w:val="center"/>
            </w:pPr>
          </w:p>
        </w:tc>
      </w:tr>
      <w:tr w:rsidR="00B90F88" w:rsidRPr="00D97AF6" w14:paraId="1CD4C614" w14:textId="77777777" w:rsidTr="000B6C90">
        <w:trPr>
          <w:trHeight w:val="420"/>
        </w:trPr>
        <w:tc>
          <w:tcPr>
            <w:tcW w:w="1365" w:type="dxa"/>
            <w:vMerge w:val="restart"/>
            <w:hideMark/>
          </w:tcPr>
          <w:p w14:paraId="3039B287" w14:textId="77777777" w:rsidR="00B90F88" w:rsidRPr="007E7972" w:rsidRDefault="00B90F88" w:rsidP="000B6C90">
            <w:pPr>
              <w:jc w:val="center"/>
              <w:rPr>
                <w:b/>
              </w:rPr>
            </w:pPr>
            <w:r w:rsidRPr="007E7972">
              <w:rPr>
                <w:b/>
              </w:rPr>
              <w:t>Барс</w:t>
            </w:r>
          </w:p>
        </w:tc>
        <w:tc>
          <w:tcPr>
            <w:tcW w:w="701" w:type="dxa"/>
            <w:hideMark/>
          </w:tcPr>
          <w:p w14:paraId="3082B092" w14:textId="77777777" w:rsidR="00B90F88" w:rsidRPr="00D97AF6" w:rsidRDefault="00B90F88" w:rsidP="000B6C90">
            <w:pPr>
              <w:jc w:val="center"/>
            </w:pPr>
            <w:r w:rsidRPr="00D97AF6">
              <w:t>21-24</w:t>
            </w:r>
          </w:p>
        </w:tc>
        <w:tc>
          <w:tcPr>
            <w:tcW w:w="726" w:type="dxa"/>
            <w:vMerge w:val="restart"/>
            <w:hideMark/>
          </w:tcPr>
          <w:p w14:paraId="20BCAE7A" w14:textId="2B23A797" w:rsidR="00B90F88" w:rsidRPr="00D97AF6" w:rsidRDefault="00B90F88" w:rsidP="000B6C90">
            <w:pPr>
              <w:jc w:val="center"/>
            </w:pPr>
          </w:p>
        </w:tc>
        <w:tc>
          <w:tcPr>
            <w:tcW w:w="1177" w:type="dxa"/>
            <w:hideMark/>
          </w:tcPr>
          <w:p w14:paraId="6431AF49" w14:textId="77777777" w:rsidR="00B90F88" w:rsidRPr="00D97AF6" w:rsidRDefault="00B90F88">
            <w:r w:rsidRPr="00D97AF6">
              <w:t> </w:t>
            </w:r>
          </w:p>
        </w:tc>
        <w:tc>
          <w:tcPr>
            <w:tcW w:w="565" w:type="dxa"/>
            <w:hideMark/>
          </w:tcPr>
          <w:p w14:paraId="611E63BA" w14:textId="77777777" w:rsidR="00B90F88" w:rsidRPr="00D97AF6" w:rsidRDefault="00B90F88" w:rsidP="000B6C90">
            <w:pPr>
              <w:jc w:val="center"/>
            </w:pPr>
            <w:r w:rsidRPr="00D97AF6">
              <w:t>5-91</w:t>
            </w:r>
          </w:p>
        </w:tc>
        <w:tc>
          <w:tcPr>
            <w:tcW w:w="413" w:type="dxa"/>
            <w:vMerge w:val="restart"/>
            <w:hideMark/>
          </w:tcPr>
          <w:p w14:paraId="65E4C490" w14:textId="77777777" w:rsidR="00B90F88" w:rsidRPr="00D97AF6" w:rsidRDefault="00B90F88">
            <w:r w:rsidRPr="00D97AF6">
              <w:t>4</w:t>
            </w:r>
          </w:p>
        </w:tc>
        <w:tc>
          <w:tcPr>
            <w:tcW w:w="502" w:type="dxa"/>
            <w:vMerge w:val="restart"/>
            <w:hideMark/>
          </w:tcPr>
          <w:p w14:paraId="1455BB08" w14:textId="77777777" w:rsidR="00B90F88" w:rsidRPr="00D97AF6" w:rsidRDefault="00B90F88" w:rsidP="000B6C90">
            <w:pPr>
              <w:jc w:val="center"/>
            </w:pPr>
            <w:r w:rsidRPr="00D97AF6">
              <w:t>0</w:t>
            </w:r>
          </w:p>
        </w:tc>
        <w:tc>
          <w:tcPr>
            <w:tcW w:w="517" w:type="dxa"/>
            <w:vMerge w:val="restart"/>
            <w:hideMark/>
          </w:tcPr>
          <w:p w14:paraId="37F4D8E8" w14:textId="77777777" w:rsidR="00B90F88" w:rsidRPr="00D97AF6" w:rsidRDefault="00B90F88">
            <w:r w:rsidRPr="00D97AF6">
              <w:t>0</w:t>
            </w:r>
          </w:p>
        </w:tc>
        <w:tc>
          <w:tcPr>
            <w:tcW w:w="508" w:type="dxa"/>
            <w:vMerge w:val="restart"/>
            <w:hideMark/>
          </w:tcPr>
          <w:p w14:paraId="4731FC32" w14:textId="77777777" w:rsidR="00B90F88" w:rsidRPr="00D97AF6" w:rsidRDefault="00B90F88">
            <w:r w:rsidRPr="00D97AF6">
              <w:t>3</w:t>
            </w:r>
          </w:p>
        </w:tc>
        <w:tc>
          <w:tcPr>
            <w:tcW w:w="634" w:type="dxa"/>
            <w:vMerge w:val="restart"/>
            <w:hideMark/>
          </w:tcPr>
          <w:p w14:paraId="63A4E1AE" w14:textId="77777777" w:rsidR="00B90F88" w:rsidRPr="00D97AF6" w:rsidRDefault="00B90F88" w:rsidP="000B6C90">
            <w:pPr>
              <w:jc w:val="center"/>
            </w:pPr>
            <w:r w:rsidRPr="00D97AF6">
              <w:t>55-169</w:t>
            </w:r>
          </w:p>
        </w:tc>
        <w:tc>
          <w:tcPr>
            <w:tcW w:w="518" w:type="dxa"/>
            <w:vMerge w:val="restart"/>
            <w:hideMark/>
          </w:tcPr>
          <w:p w14:paraId="4772B00B" w14:textId="77777777" w:rsidR="00B90F88" w:rsidRPr="00D97AF6" w:rsidRDefault="00B90F88" w:rsidP="000B6C90">
            <w:pPr>
              <w:jc w:val="center"/>
            </w:pPr>
            <w:r w:rsidRPr="00D97AF6">
              <w:t>2</w:t>
            </w:r>
          </w:p>
        </w:tc>
        <w:tc>
          <w:tcPr>
            <w:tcW w:w="474" w:type="dxa"/>
            <w:vMerge w:val="restart"/>
            <w:hideMark/>
          </w:tcPr>
          <w:p w14:paraId="15D87C0D" w14:textId="77777777" w:rsidR="00B90F88" w:rsidRPr="00D97AF6" w:rsidRDefault="00B90F88" w:rsidP="000B6C90">
            <w:pPr>
              <w:jc w:val="center"/>
            </w:pPr>
            <w:r w:rsidRPr="00D97AF6">
              <w:t>5</w:t>
            </w:r>
          </w:p>
        </w:tc>
        <w:tc>
          <w:tcPr>
            <w:tcW w:w="780" w:type="dxa"/>
            <w:vMerge w:val="restart"/>
            <w:hideMark/>
          </w:tcPr>
          <w:p w14:paraId="2D1BC156" w14:textId="77777777" w:rsidR="00B90F88" w:rsidRPr="00D97AF6" w:rsidRDefault="00B90F88" w:rsidP="000B6C90">
            <w:pPr>
              <w:jc w:val="center"/>
            </w:pPr>
            <w:r>
              <w:t>3</w:t>
            </w:r>
          </w:p>
        </w:tc>
      </w:tr>
      <w:tr w:rsidR="00B90F88" w:rsidRPr="00D97AF6" w14:paraId="5A8C6D66" w14:textId="77777777" w:rsidTr="000B6C90">
        <w:trPr>
          <w:trHeight w:val="300"/>
        </w:trPr>
        <w:tc>
          <w:tcPr>
            <w:tcW w:w="1365" w:type="dxa"/>
            <w:vMerge/>
            <w:hideMark/>
          </w:tcPr>
          <w:p w14:paraId="29BFABD5" w14:textId="77777777" w:rsidR="00B90F88" w:rsidRPr="007E7972" w:rsidRDefault="00B90F88" w:rsidP="000B6C90">
            <w:pPr>
              <w:jc w:val="center"/>
              <w:rPr>
                <w:b/>
              </w:rPr>
            </w:pPr>
          </w:p>
        </w:tc>
        <w:tc>
          <w:tcPr>
            <w:tcW w:w="701" w:type="dxa"/>
            <w:hideMark/>
          </w:tcPr>
          <w:p w14:paraId="392FD78E" w14:textId="77777777" w:rsidR="00B90F88" w:rsidRPr="00D97AF6" w:rsidRDefault="00B90F88" w:rsidP="000B6C90">
            <w:pPr>
              <w:jc w:val="center"/>
            </w:pPr>
            <w:r w:rsidRPr="00D97AF6">
              <w:t>0-30Т</w:t>
            </w:r>
          </w:p>
        </w:tc>
        <w:tc>
          <w:tcPr>
            <w:tcW w:w="726" w:type="dxa"/>
            <w:vMerge/>
            <w:hideMark/>
          </w:tcPr>
          <w:p w14:paraId="7B6D3FDE" w14:textId="77777777" w:rsidR="00B90F88" w:rsidRPr="00D97AF6" w:rsidRDefault="00B90F88" w:rsidP="000B6C90">
            <w:pPr>
              <w:jc w:val="center"/>
            </w:pPr>
          </w:p>
        </w:tc>
        <w:tc>
          <w:tcPr>
            <w:tcW w:w="1177" w:type="dxa"/>
            <w:hideMark/>
          </w:tcPr>
          <w:p w14:paraId="6B2F7E6D" w14:textId="77777777" w:rsidR="00B90F88" w:rsidRPr="00D97AF6" w:rsidRDefault="00B90F88">
            <w:r w:rsidRPr="00D97AF6">
              <w:t> </w:t>
            </w:r>
          </w:p>
        </w:tc>
        <w:tc>
          <w:tcPr>
            <w:tcW w:w="565" w:type="dxa"/>
            <w:hideMark/>
          </w:tcPr>
          <w:p w14:paraId="1811FB0F" w14:textId="77777777" w:rsidR="00B90F88" w:rsidRPr="00D97AF6" w:rsidRDefault="00B90F88" w:rsidP="000B6C90">
            <w:pPr>
              <w:jc w:val="center"/>
            </w:pPr>
            <w:r w:rsidRPr="00D97AF6">
              <w:t>29-54</w:t>
            </w:r>
          </w:p>
        </w:tc>
        <w:tc>
          <w:tcPr>
            <w:tcW w:w="413" w:type="dxa"/>
            <w:vMerge/>
            <w:hideMark/>
          </w:tcPr>
          <w:p w14:paraId="04D931D0" w14:textId="77777777" w:rsidR="00B90F88" w:rsidRPr="00D97AF6" w:rsidRDefault="00B90F88"/>
        </w:tc>
        <w:tc>
          <w:tcPr>
            <w:tcW w:w="502" w:type="dxa"/>
            <w:vMerge/>
            <w:hideMark/>
          </w:tcPr>
          <w:p w14:paraId="1B58B75B" w14:textId="77777777" w:rsidR="00B90F88" w:rsidRPr="00D97AF6" w:rsidRDefault="00B90F88" w:rsidP="000B6C90">
            <w:pPr>
              <w:jc w:val="center"/>
            </w:pPr>
          </w:p>
        </w:tc>
        <w:tc>
          <w:tcPr>
            <w:tcW w:w="517" w:type="dxa"/>
            <w:vMerge/>
            <w:hideMark/>
          </w:tcPr>
          <w:p w14:paraId="357ED9C7" w14:textId="77777777" w:rsidR="00B90F88" w:rsidRPr="00D97AF6" w:rsidRDefault="00B90F88"/>
        </w:tc>
        <w:tc>
          <w:tcPr>
            <w:tcW w:w="508" w:type="dxa"/>
            <w:vMerge/>
            <w:hideMark/>
          </w:tcPr>
          <w:p w14:paraId="5E757837" w14:textId="77777777" w:rsidR="00B90F88" w:rsidRPr="00D97AF6" w:rsidRDefault="00B90F88"/>
        </w:tc>
        <w:tc>
          <w:tcPr>
            <w:tcW w:w="634" w:type="dxa"/>
            <w:vMerge/>
            <w:hideMark/>
          </w:tcPr>
          <w:p w14:paraId="5B91B669" w14:textId="77777777" w:rsidR="00B90F88" w:rsidRPr="00D97AF6" w:rsidRDefault="00B90F88" w:rsidP="000B6C90">
            <w:pPr>
              <w:jc w:val="center"/>
            </w:pPr>
          </w:p>
        </w:tc>
        <w:tc>
          <w:tcPr>
            <w:tcW w:w="518" w:type="dxa"/>
            <w:vMerge/>
            <w:hideMark/>
          </w:tcPr>
          <w:p w14:paraId="000FD196" w14:textId="77777777" w:rsidR="00B90F88" w:rsidRPr="00D97AF6" w:rsidRDefault="00B90F88" w:rsidP="000B6C90">
            <w:pPr>
              <w:jc w:val="center"/>
            </w:pPr>
          </w:p>
        </w:tc>
        <w:tc>
          <w:tcPr>
            <w:tcW w:w="474" w:type="dxa"/>
            <w:vMerge/>
            <w:hideMark/>
          </w:tcPr>
          <w:p w14:paraId="79E80922" w14:textId="77777777" w:rsidR="00B90F88" w:rsidRPr="00D97AF6" w:rsidRDefault="00B90F88" w:rsidP="000B6C90">
            <w:pPr>
              <w:jc w:val="center"/>
            </w:pPr>
          </w:p>
        </w:tc>
        <w:tc>
          <w:tcPr>
            <w:tcW w:w="780" w:type="dxa"/>
            <w:vMerge/>
            <w:hideMark/>
          </w:tcPr>
          <w:p w14:paraId="55B34C8C" w14:textId="77777777" w:rsidR="00B90F88" w:rsidRPr="00D97AF6" w:rsidRDefault="00B90F88" w:rsidP="000B6C90">
            <w:pPr>
              <w:jc w:val="center"/>
            </w:pPr>
          </w:p>
        </w:tc>
      </w:tr>
      <w:tr w:rsidR="00B90F88" w:rsidRPr="00D97AF6" w14:paraId="623922C0" w14:textId="77777777" w:rsidTr="000B6C90">
        <w:trPr>
          <w:trHeight w:val="420"/>
        </w:trPr>
        <w:tc>
          <w:tcPr>
            <w:tcW w:w="1365" w:type="dxa"/>
            <w:vMerge w:val="restart"/>
            <w:hideMark/>
          </w:tcPr>
          <w:p w14:paraId="584DDA63" w14:textId="77777777" w:rsidR="00B90F88" w:rsidRPr="007E7972" w:rsidRDefault="00B90F88" w:rsidP="000B6C90">
            <w:pPr>
              <w:jc w:val="center"/>
              <w:rPr>
                <w:b/>
              </w:rPr>
            </w:pPr>
            <w:r w:rsidRPr="007E7972">
              <w:rPr>
                <w:b/>
              </w:rPr>
              <w:t>НЗ</w:t>
            </w:r>
          </w:p>
        </w:tc>
        <w:tc>
          <w:tcPr>
            <w:tcW w:w="701" w:type="dxa"/>
            <w:hideMark/>
          </w:tcPr>
          <w:p w14:paraId="3DBFFD3A" w14:textId="77777777" w:rsidR="00B90F88" w:rsidRPr="00D97AF6" w:rsidRDefault="00B90F88" w:rsidP="000B6C90">
            <w:pPr>
              <w:jc w:val="center"/>
            </w:pPr>
            <w:r w:rsidRPr="00D97AF6">
              <w:t>52-12</w:t>
            </w:r>
          </w:p>
        </w:tc>
        <w:tc>
          <w:tcPr>
            <w:tcW w:w="726" w:type="dxa"/>
            <w:hideMark/>
          </w:tcPr>
          <w:p w14:paraId="09627E2E" w14:textId="77777777" w:rsidR="00B90F88" w:rsidRPr="00D97AF6" w:rsidRDefault="00B90F88" w:rsidP="000B6C90">
            <w:pPr>
              <w:jc w:val="center"/>
            </w:pPr>
            <w:r w:rsidRPr="00D97AF6">
              <w:t>54-29</w:t>
            </w:r>
          </w:p>
        </w:tc>
        <w:tc>
          <w:tcPr>
            <w:tcW w:w="1177" w:type="dxa"/>
            <w:vMerge w:val="restart"/>
            <w:hideMark/>
          </w:tcPr>
          <w:p w14:paraId="6F3A3ED5" w14:textId="77777777" w:rsidR="00B90F88" w:rsidRPr="00D97AF6" w:rsidRDefault="00B90F88">
            <w:r w:rsidRPr="00D97AF6">
              <w:t> </w:t>
            </w:r>
          </w:p>
        </w:tc>
        <w:tc>
          <w:tcPr>
            <w:tcW w:w="565" w:type="dxa"/>
            <w:vMerge w:val="restart"/>
            <w:hideMark/>
          </w:tcPr>
          <w:p w14:paraId="288972EF" w14:textId="77777777" w:rsidR="00B90F88" w:rsidRPr="00D97AF6" w:rsidRDefault="00B90F88">
            <w:r w:rsidRPr="00D97AF6">
              <w:t> </w:t>
            </w:r>
          </w:p>
        </w:tc>
        <w:tc>
          <w:tcPr>
            <w:tcW w:w="413" w:type="dxa"/>
            <w:vMerge w:val="restart"/>
            <w:hideMark/>
          </w:tcPr>
          <w:p w14:paraId="3C0AF08C" w14:textId="77777777" w:rsidR="00B90F88" w:rsidRPr="00D97AF6" w:rsidRDefault="00B90F88">
            <w:r w:rsidRPr="00D97AF6">
              <w:t>4</w:t>
            </w:r>
          </w:p>
        </w:tc>
        <w:tc>
          <w:tcPr>
            <w:tcW w:w="502" w:type="dxa"/>
            <w:vMerge w:val="restart"/>
            <w:hideMark/>
          </w:tcPr>
          <w:p w14:paraId="0ABB0DC5" w14:textId="77777777" w:rsidR="00B90F88" w:rsidRPr="00D97AF6" w:rsidRDefault="00B90F88" w:rsidP="000B6C90">
            <w:pPr>
              <w:jc w:val="center"/>
            </w:pPr>
            <w:r w:rsidRPr="00D97AF6">
              <w:t>3</w:t>
            </w:r>
          </w:p>
        </w:tc>
        <w:tc>
          <w:tcPr>
            <w:tcW w:w="517" w:type="dxa"/>
            <w:vMerge w:val="restart"/>
            <w:hideMark/>
          </w:tcPr>
          <w:p w14:paraId="450BE90D" w14:textId="77777777" w:rsidR="00B90F88" w:rsidRPr="00D97AF6" w:rsidRDefault="00B90F88">
            <w:r w:rsidRPr="00D97AF6">
              <w:t>0</w:t>
            </w:r>
          </w:p>
        </w:tc>
        <w:tc>
          <w:tcPr>
            <w:tcW w:w="508" w:type="dxa"/>
            <w:vMerge w:val="restart"/>
            <w:hideMark/>
          </w:tcPr>
          <w:p w14:paraId="74F8712F" w14:textId="77777777" w:rsidR="00B90F88" w:rsidRPr="00D97AF6" w:rsidRDefault="00B90F88">
            <w:r w:rsidRPr="00D97AF6">
              <w:t>1</w:t>
            </w:r>
          </w:p>
        </w:tc>
        <w:tc>
          <w:tcPr>
            <w:tcW w:w="634" w:type="dxa"/>
            <w:vMerge w:val="restart"/>
            <w:hideMark/>
          </w:tcPr>
          <w:p w14:paraId="7A1B13A1" w14:textId="77777777" w:rsidR="00B90F88" w:rsidRPr="00D97AF6" w:rsidRDefault="00B90F88" w:rsidP="000B6C90">
            <w:pPr>
              <w:jc w:val="center"/>
            </w:pPr>
            <w:r w:rsidRPr="00D97AF6">
              <w:t>217-67</w:t>
            </w:r>
          </w:p>
        </w:tc>
        <w:tc>
          <w:tcPr>
            <w:tcW w:w="518" w:type="dxa"/>
            <w:vMerge w:val="restart"/>
            <w:hideMark/>
          </w:tcPr>
          <w:p w14:paraId="7BCCF58E" w14:textId="77777777" w:rsidR="00B90F88" w:rsidRPr="00D97AF6" w:rsidRDefault="00B90F88" w:rsidP="000B6C90">
            <w:pPr>
              <w:jc w:val="center"/>
            </w:pPr>
            <w:r w:rsidRPr="00D97AF6">
              <w:t>4</w:t>
            </w:r>
          </w:p>
        </w:tc>
        <w:tc>
          <w:tcPr>
            <w:tcW w:w="474" w:type="dxa"/>
            <w:vMerge w:val="restart"/>
            <w:hideMark/>
          </w:tcPr>
          <w:p w14:paraId="00F54259" w14:textId="77777777" w:rsidR="00B90F88" w:rsidRPr="00D97AF6" w:rsidRDefault="00B90F88" w:rsidP="000B6C90">
            <w:pPr>
              <w:jc w:val="center"/>
            </w:pPr>
            <w:r w:rsidRPr="00D97AF6">
              <w:t>17</w:t>
            </w:r>
          </w:p>
        </w:tc>
        <w:tc>
          <w:tcPr>
            <w:tcW w:w="780" w:type="dxa"/>
            <w:vMerge w:val="restart"/>
            <w:hideMark/>
          </w:tcPr>
          <w:p w14:paraId="5BFF0A40" w14:textId="77777777" w:rsidR="00B90F88" w:rsidRPr="00D97AF6" w:rsidRDefault="00B90F88" w:rsidP="000B6C90">
            <w:pPr>
              <w:jc w:val="center"/>
            </w:pPr>
            <w:r>
              <w:t>1</w:t>
            </w:r>
          </w:p>
        </w:tc>
      </w:tr>
      <w:tr w:rsidR="00B90F88" w:rsidRPr="00D97AF6" w14:paraId="510057FE" w14:textId="77777777" w:rsidTr="000B6C90">
        <w:trPr>
          <w:trHeight w:val="300"/>
        </w:trPr>
        <w:tc>
          <w:tcPr>
            <w:tcW w:w="1365" w:type="dxa"/>
            <w:vMerge/>
            <w:hideMark/>
          </w:tcPr>
          <w:p w14:paraId="44F6FB76" w14:textId="77777777" w:rsidR="00B90F88" w:rsidRPr="00D97AF6" w:rsidRDefault="00B90F88" w:rsidP="000B6C90">
            <w:pPr>
              <w:jc w:val="center"/>
            </w:pPr>
          </w:p>
        </w:tc>
        <w:tc>
          <w:tcPr>
            <w:tcW w:w="701" w:type="dxa"/>
            <w:hideMark/>
          </w:tcPr>
          <w:p w14:paraId="5219C44B" w14:textId="77777777" w:rsidR="00B90F88" w:rsidRPr="00D97AF6" w:rsidRDefault="00B90F88" w:rsidP="000B6C90">
            <w:pPr>
              <w:jc w:val="center"/>
            </w:pPr>
            <w:r w:rsidRPr="00D97AF6">
              <w:t>20-21</w:t>
            </w:r>
          </w:p>
        </w:tc>
        <w:tc>
          <w:tcPr>
            <w:tcW w:w="726" w:type="dxa"/>
            <w:hideMark/>
          </w:tcPr>
          <w:p w14:paraId="418C56B3" w14:textId="77777777" w:rsidR="00B90F88" w:rsidRPr="00D97AF6" w:rsidRDefault="00B90F88" w:rsidP="000B6C90">
            <w:pPr>
              <w:jc w:val="center"/>
            </w:pPr>
            <w:r w:rsidRPr="00D97AF6">
              <w:t>91-5</w:t>
            </w:r>
          </w:p>
        </w:tc>
        <w:tc>
          <w:tcPr>
            <w:tcW w:w="1177" w:type="dxa"/>
            <w:vMerge/>
            <w:hideMark/>
          </w:tcPr>
          <w:p w14:paraId="1876DC34" w14:textId="77777777" w:rsidR="00B90F88" w:rsidRPr="00D97AF6" w:rsidRDefault="00B90F88"/>
        </w:tc>
        <w:tc>
          <w:tcPr>
            <w:tcW w:w="565" w:type="dxa"/>
            <w:vMerge/>
            <w:hideMark/>
          </w:tcPr>
          <w:p w14:paraId="22EA7276" w14:textId="77777777" w:rsidR="00B90F88" w:rsidRPr="00D97AF6" w:rsidRDefault="00B90F88"/>
        </w:tc>
        <w:tc>
          <w:tcPr>
            <w:tcW w:w="413" w:type="dxa"/>
            <w:vMerge/>
            <w:hideMark/>
          </w:tcPr>
          <w:p w14:paraId="1735DBDB" w14:textId="77777777" w:rsidR="00B90F88" w:rsidRPr="00D97AF6" w:rsidRDefault="00B90F88"/>
        </w:tc>
        <w:tc>
          <w:tcPr>
            <w:tcW w:w="502" w:type="dxa"/>
            <w:vMerge/>
            <w:hideMark/>
          </w:tcPr>
          <w:p w14:paraId="084022E0" w14:textId="77777777" w:rsidR="00B90F88" w:rsidRPr="00D97AF6" w:rsidRDefault="00B90F88" w:rsidP="000B6C90">
            <w:pPr>
              <w:jc w:val="center"/>
            </w:pPr>
          </w:p>
        </w:tc>
        <w:tc>
          <w:tcPr>
            <w:tcW w:w="517" w:type="dxa"/>
            <w:vMerge/>
            <w:hideMark/>
          </w:tcPr>
          <w:p w14:paraId="1F869556" w14:textId="77777777" w:rsidR="00B90F88" w:rsidRPr="00D97AF6" w:rsidRDefault="00B90F88"/>
        </w:tc>
        <w:tc>
          <w:tcPr>
            <w:tcW w:w="508" w:type="dxa"/>
            <w:vMerge/>
            <w:hideMark/>
          </w:tcPr>
          <w:p w14:paraId="091BD34C" w14:textId="77777777" w:rsidR="00B90F88" w:rsidRPr="00D97AF6" w:rsidRDefault="00B90F88"/>
        </w:tc>
        <w:tc>
          <w:tcPr>
            <w:tcW w:w="634" w:type="dxa"/>
            <w:vMerge/>
            <w:hideMark/>
          </w:tcPr>
          <w:p w14:paraId="0B85AFED" w14:textId="77777777" w:rsidR="00B90F88" w:rsidRPr="00D97AF6" w:rsidRDefault="00B90F88" w:rsidP="000B6C90">
            <w:pPr>
              <w:jc w:val="center"/>
            </w:pPr>
          </w:p>
        </w:tc>
        <w:tc>
          <w:tcPr>
            <w:tcW w:w="518" w:type="dxa"/>
            <w:vMerge/>
            <w:hideMark/>
          </w:tcPr>
          <w:p w14:paraId="22BADC1C" w14:textId="77777777" w:rsidR="00B90F88" w:rsidRPr="00D97AF6" w:rsidRDefault="00B90F88" w:rsidP="000B6C90">
            <w:pPr>
              <w:jc w:val="center"/>
            </w:pPr>
          </w:p>
        </w:tc>
        <w:tc>
          <w:tcPr>
            <w:tcW w:w="474" w:type="dxa"/>
            <w:vMerge/>
            <w:hideMark/>
          </w:tcPr>
          <w:p w14:paraId="759ADCCF" w14:textId="77777777" w:rsidR="00B90F88" w:rsidRPr="00D97AF6" w:rsidRDefault="00B90F88" w:rsidP="000B6C90">
            <w:pPr>
              <w:jc w:val="center"/>
            </w:pPr>
          </w:p>
        </w:tc>
        <w:tc>
          <w:tcPr>
            <w:tcW w:w="780" w:type="dxa"/>
            <w:vMerge/>
            <w:hideMark/>
          </w:tcPr>
          <w:p w14:paraId="5115EBB5" w14:textId="77777777" w:rsidR="00B90F88" w:rsidRPr="00D97AF6" w:rsidRDefault="00B90F88" w:rsidP="000B6C90">
            <w:pPr>
              <w:jc w:val="center"/>
            </w:pPr>
          </w:p>
        </w:tc>
      </w:tr>
      <w:tr w:rsidR="00B90F88" w:rsidRPr="00D97AF6" w14:paraId="20F603EA" w14:textId="77777777" w:rsidTr="000B6C90">
        <w:trPr>
          <w:trHeight w:val="300"/>
        </w:trPr>
        <w:tc>
          <w:tcPr>
            <w:tcW w:w="1365" w:type="dxa"/>
          </w:tcPr>
          <w:p w14:paraId="0B969883" w14:textId="1304DD40" w:rsidR="00B90F88" w:rsidRPr="007B3AA6" w:rsidRDefault="00B90F88" w:rsidP="000B6C90">
            <w:pPr>
              <w:jc w:val="center"/>
              <w:rPr>
                <w:b/>
              </w:rPr>
            </w:pPr>
            <w:proofErr w:type="spellStart"/>
            <w:r w:rsidRPr="007B3AA6">
              <w:rPr>
                <w:b/>
              </w:rPr>
              <w:t>Приморец</w:t>
            </w:r>
            <w:proofErr w:type="spellEnd"/>
          </w:p>
        </w:tc>
        <w:tc>
          <w:tcPr>
            <w:tcW w:w="701" w:type="dxa"/>
          </w:tcPr>
          <w:p w14:paraId="2B65A113" w14:textId="0AFD7805" w:rsidR="00B90F88" w:rsidRPr="00D97AF6" w:rsidRDefault="000B6C90" w:rsidP="000B6C90">
            <w:pPr>
              <w:jc w:val="center"/>
            </w:pPr>
            <w:r>
              <w:t>3-57</w:t>
            </w:r>
          </w:p>
        </w:tc>
        <w:tc>
          <w:tcPr>
            <w:tcW w:w="726" w:type="dxa"/>
          </w:tcPr>
          <w:p w14:paraId="46DEDC9C" w14:textId="77777777" w:rsidR="00B90F88" w:rsidRDefault="000B6C90" w:rsidP="000B6C90">
            <w:pPr>
              <w:jc w:val="center"/>
            </w:pPr>
            <w:r>
              <w:t>28-31</w:t>
            </w:r>
          </w:p>
          <w:p w14:paraId="74E11451" w14:textId="4ACEBE55" w:rsidR="000B6C90" w:rsidRPr="00D97AF6" w:rsidRDefault="000B6C90" w:rsidP="000B6C90">
            <w:pPr>
              <w:jc w:val="center"/>
            </w:pPr>
            <w:r>
              <w:t>0-30Т</w:t>
            </w:r>
          </w:p>
        </w:tc>
        <w:tc>
          <w:tcPr>
            <w:tcW w:w="1177" w:type="dxa"/>
          </w:tcPr>
          <w:p w14:paraId="06F8EB13" w14:textId="0F83AE3B" w:rsidR="00B90F88" w:rsidRPr="00D97AF6" w:rsidRDefault="00B90F88" w:rsidP="00B90F88">
            <w:pPr>
              <w:jc w:val="center"/>
            </w:pPr>
          </w:p>
        </w:tc>
        <w:tc>
          <w:tcPr>
            <w:tcW w:w="565" w:type="dxa"/>
          </w:tcPr>
          <w:p w14:paraId="165EF02D" w14:textId="77777777" w:rsidR="00B90F88" w:rsidRPr="00D97AF6" w:rsidRDefault="00B90F88"/>
        </w:tc>
        <w:tc>
          <w:tcPr>
            <w:tcW w:w="413" w:type="dxa"/>
          </w:tcPr>
          <w:p w14:paraId="5330B1A2" w14:textId="3EDE5212" w:rsidR="00B90F88" w:rsidRPr="00D97AF6" w:rsidRDefault="0083015B" w:rsidP="00B90F88">
            <w:pPr>
              <w:jc w:val="center"/>
            </w:pPr>
            <w:r>
              <w:t>3</w:t>
            </w:r>
          </w:p>
        </w:tc>
        <w:tc>
          <w:tcPr>
            <w:tcW w:w="502" w:type="dxa"/>
          </w:tcPr>
          <w:p w14:paraId="0E1B720A" w14:textId="6ACA029B" w:rsidR="00B90F88" w:rsidRPr="00D97AF6" w:rsidRDefault="0083015B" w:rsidP="000B6C90">
            <w:pPr>
              <w:jc w:val="center"/>
            </w:pPr>
            <w:r>
              <w:t>0</w:t>
            </w:r>
          </w:p>
        </w:tc>
        <w:tc>
          <w:tcPr>
            <w:tcW w:w="517" w:type="dxa"/>
          </w:tcPr>
          <w:p w14:paraId="4DF2A979" w14:textId="7E3799E1" w:rsidR="00B90F88" w:rsidRPr="00D97AF6" w:rsidRDefault="00B90F88" w:rsidP="00B90F88">
            <w:pPr>
              <w:jc w:val="center"/>
            </w:pPr>
            <w:r>
              <w:t>0</w:t>
            </w:r>
          </w:p>
        </w:tc>
        <w:tc>
          <w:tcPr>
            <w:tcW w:w="508" w:type="dxa"/>
          </w:tcPr>
          <w:p w14:paraId="715C5781" w14:textId="36175B41" w:rsidR="00B90F88" w:rsidRPr="00D97AF6" w:rsidRDefault="00B90F88" w:rsidP="00B90F88">
            <w:pPr>
              <w:jc w:val="center"/>
            </w:pPr>
            <w:r>
              <w:t>3</w:t>
            </w:r>
          </w:p>
        </w:tc>
        <w:tc>
          <w:tcPr>
            <w:tcW w:w="634" w:type="dxa"/>
          </w:tcPr>
          <w:p w14:paraId="7E95D3D0" w14:textId="7D88DC57" w:rsidR="00B90F88" w:rsidRPr="00D97AF6" w:rsidRDefault="0083015B" w:rsidP="000B6C90">
            <w:pPr>
              <w:jc w:val="center"/>
            </w:pPr>
            <w:r>
              <w:t>31</w:t>
            </w:r>
            <w:r w:rsidR="00B90F88">
              <w:t>-</w:t>
            </w:r>
            <w:r>
              <w:t>88</w:t>
            </w:r>
          </w:p>
        </w:tc>
        <w:tc>
          <w:tcPr>
            <w:tcW w:w="518" w:type="dxa"/>
          </w:tcPr>
          <w:p w14:paraId="54EBDEC1" w14:textId="10D1ECC6" w:rsidR="00B90F88" w:rsidRPr="00D97AF6" w:rsidRDefault="0083015B" w:rsidP="000B6C90">
            <w:pPr>
              <w:jc w:val="center"/>
            </w:pPr>
            <w:r>
              <w:t>0</w:t>
            </w:r>
          </w:p>
        </w:tc>
        <w:tc>
          <w:tcPr>
            <w:tcW w:w="474" w:type="dxa"/>
          </w:tcPr>
          <w:p w14:paraId="77CD6641" w14:textId="523B926C" w:rsidR="00B90F88" w:rsidRPr="00D97AF6" w:rsidRDefault="00390E84" w:rsidP="000B6C90">
            <w:pPr>
              <w:jc w:val="center"/>
            </w:pPr>
            <w:r>
              <w:t>3</w:t>
            </w:r>
          </w:p>
        </w:tc>
        <w:tc>
          <w:tcPr>
            <w:tcW w:w="780" w:type="dxa"/>
          </w:tcPr>
          <w:p w14:paraId="1DD8CB25" w14:textId="0B0058C2" w:rsidR="00B90F88" w:rsidRPr="00D97AF6" w:rsidRDefault="00B90F88" w:rsidP="000B6C90">
            <w:pPr>
              <w:jc w:val="center"/>
            </w:pPr>
            <w:r>
              <w:t>4</w:t>
            </w:r>
          </w:p>
        </w:tc>
      </w:tr>
      <w:bookmarkEnd w:id="0"/>
    </w:tbl>
    <w:p w14:paraId="153C91EE" w14:textId="77777777" w:rsidR="00D97AF6" w:rsidRDefault="00D97AF6"/>
    <w:sectPr w:rsidR="00D9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43C"/>
    <w:rsid w:val="000B6C90"/>
    <w:rsid w:val="00390E84"/>
    <w:rsid w:val="004C143C"/>
    <w:rsid w:val="007B3AA6"/>
    <w:rsid w:val="007E7972"/>
    <w:rsid w:val="0083015B"/>
    <w:rsid w:val="00B90F88"/>
    <w:rsid w:val="00C91B8F"/>
    <w:rsid w:val="00D24CE3"/>
    <w:rsid w:val="00D9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34F3"/>
  <w15:chartTrackingRefBased/>
  <w15:docId w15:val="{6B7EC0F9-FABC-4B12-BDA5-B7FE2EC6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10</cp:revision>
  <dcterms:created xsi:type="dcterms:W3CDTF">2019-12-04T15:02:00Z</dcterms:created>
  <dcterms:modified xsi:type="dcterms:W3CDTF">2020-02-27T11:35:00Z</dcterms:modified>
</cp:coreProperties>
</file>